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277E1B" w:rsidRDefault="00330AE9" w:rsidP="00277E1B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77E1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277E1B" w:rsidRDefault="00330AE9" w:rsidP="00277E1B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77E1B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277E1B" w:rsidRDefault="00330AE9" w:rsidP="00277E1B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77E1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277E1B" w:rsidRDefault="00330AE9" w:rsidP="00277E1B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77E1B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277E1B" w:rsidRDefault="00330AE9" w:rsidP="00277E1B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277E1B" w:rsidRDefault="00330AE9" w:rsidP="00277E1B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277E1B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277E1B">
        <w:rPr>
          <w:b/>
          <w:bCs/>
          <w:spacing w:val="-4"/>
          <w:sz w:val="28"/>
          <w:szCs w:val="28"/>
        </w:rPr>
        <w:t>1</w:t>
      </w:r>
      <w:r w:rsidR="00F0291F" w:rsidRPr="00277E1B">
        <w:rPr>
          <w:b/>
          <w:bCs/>
          <w:spacing w:val="-4"/>
          <w:sz w:val="28"/>
          <w:szCs w:val="28"/>
        </w:rPr>
        <w:t>1</w:t>
      </w:r>
    </w:p>
    <w:p w:rsidR="00330AE9" w:rsidRPr="00277E1B" w:rsidRDefault="00330AE9" w:rsidP="00277E1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277E1B" w:rsidRDefault="00F0291F" w:rsidP="00277E1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277E1B">
        <w:rPr>
          <w:spacing w:val="-4"/>
          <w:sz w:val="28"/>
          <w:szCs w:val="28"/>
        </w:rPr>
        <w:t>28</w:t>
      </w:r>
      <w:r w:rsidR="00330AE9" w:rsidRPr="00277E1B">
        <w:rPr>
          <w:spacing w:val="-4"/>
          <w:sz w:val="28"/>
          <w:szCs w:val="28"/>
          <w:lang w:val="uk-UA"/>
        </w:rPr>
        <w:t>. </w:t>
      </w:r>
      <w:r w:rsidR="00D61A58" w:rsidRPr="00277E1B">
        <w:rPr>
          <w:spacing w:val="-4"/>
          <w:sz w:val="28"/>
          <w:szCs w:val="28"/>
        </w:rPr>
        <w:t>0</w:t>
      </w:r>
      <w:r w:rsidRPr="00277E1B">
        <w:rPr>
          <w:spacing w:val="-4"/>
          <w:sz w:val="28"/>
          <w:szCs w:val="28"/>
        </w:rPr>
        <w:t>4</w:t>
      </w:r>
      <w:r w:rsidR="00330AE9" w:rsidRPr="00277E1B">
        <w:rPr>
          <w:spacing w:val="-4"/>
          <w:sz w:val="28"/>
          <w:szCs w:val="28"/>
          <w:lang w:val="uk-UA"/>
        </w:rPr>
        <w:t>. 202</w:t>
      </w:r>
      <w:r w:rsidR="009B1A79" w:rsidRPr="00277E1B">
        <w:rPr>
          <w:spacing w:val="-4"/>
          <w:sz w:val="28"/>
          <w:szCs w:val="28"/>
          <w:lang w:val="uk-UA"/>
        </w:rPr>
        <w:t>2</w:t>
      </w:r>
      <w:r w:rsidR="00330AE9" w:rsidRPr="00277E1B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7C1EDC" w:rsidRPr="00277E1B" w:rsidRDefault="007C1EDC" w:rsidP="00277E1B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F0291F" w:rsidRPr="00277E1B" w:rsidRDefault="00F0291F" w:rsidP="00277E1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ремонтних робіт та закупівель на 2022 р. </w:t>
      </w:r>
      <w:r w:rsidRPr="00277E1B">
        <w:rPr>
          <w:rFonts w:ascii="Times New Roman" w:hAnsi="Times New Roman" w:cs="Times New Roman"/>
          <w:i/>
          <w:sz w:val="28"/>
          <w:szCs w:val="28"/>
          <w:lang w:val="uk-UA"/>
        </w:rPr>
        <w:t>(проректор з науково-педагогічної роботи та фінансово-ек</w:t>
      </w:r>
      <w:r w:rsidR="00A061AC" w:rsidRPr="00277E1B">
        <w:rPr>
          <w:rFonts w:ascii="Times New Roman" w:hAnsi="Times New Roman" w:cs="Times New Roman"/>
          <w:i/>
          <w:sz w:val="28"/>
          <w:szCs w:val="28"/>
          <w:lang w:val="uk-UA"/>
        </w:rPr>
        <w:t>ономічних питань доц. ДАВИДЕНКО </w:t>
      </w:r>
      <w:r w:rsidRPr="00277E1B">
        <w:rPr>
          <w:rFonts w:ascii="Times New Roman" w:hAnsi="Times New Roman" w:cs="Times New Roman"/>
          <w:i/>
          <w:sz w:val="28"/>
          <w:szCs w:val="28"/>
          <w:lang w:val="uk-UA"/>
        </w:rPr>
        <w:t>С.М).</w:t>
      </w:r>
    </w:p>
    <w:p w:rsidR="00F0291F" w:rsidRPr="00277E1B" w:rsidRDefault="00F0291F" w:rsidP="00277E1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діяльність університету за 2021 р. та планові показники на 2022 р. </w:t>
      </w:r>
      <w:r w:rsidRPr="00277E1B">
        <w:rPr>
          <w:rFonts w:ascii="Times New Roman" w:hAnsi="Times New Roman" w:cs="Times New Roman"/>
          <w:i/>
          <w:sz w:val="28"/>
          <w:szCs w:val="28"/>
          <w:lang w:val="uk-UA"/>
        </w:rPr>
        <w:t>(головний бухгалтер університету ОВЧАР О.О.).</w:t>
      </w:r>
    </w:p>
    <w:p w:rsidR="00330AE9" w:rsidRPr="00277E1B" w:rsidRDefault="009B1A79" w:rsidP="00277E1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</w:t>
      </w:r>
      <w:r w:rsidR="00D61A58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рисвоєння вчен</w:t>
      </w:r>
      <w:r w:rsidR="00F0291F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их звань </w:t>
      </w:r>
      <w:r w:rsidR="00D61A58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F0291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 САМОЙЛЕНКО О. </w:t>
      </w:r>
      <w:r w:rsidR="00D61A58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Г.)</w:t>
      </w:r>
    </w:p>
    <w:p w:rsidR="0029758F" w:rsidRPr="00277E1B" w:rsidRDefault="0029758F" w:rsidP="00277E1B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77E1B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bookmarkEnd w:id="0"/>
    <w:p w:rsidR="0029758F" w:rsidRPr="00277E1B" w:rsidRDefault="0029758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комплекс навчально-методичного забезпечення освітньої програми в Ніжинському державному університеті імені Миколи Гоголя</w:t>
      </w:r>
      <w:r w:rsidR="0077079F"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79F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29758F" w:rsidRPr="00277E1B" w:rsidRDefault="0029758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освітні програми у Ніжинському державному університеті імені Миколи Гоголя</w:t>
      </w:r>
      <w:r w:rsidR="0077079F"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79F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77079F" w:rsidRPr="00277E1B" w:rsidRDefault="0077079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Положення про випускну кваліфікаційну (дипломну) роботу студента Ніжинського державного університету імені Миколи Гоголя </w:t>
      </w:r>
      <w:r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29758F" w:rsidRPr="00277E1B" w:rsidRDefault="0029758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підсумкову атестацію здобувачів вищої освіти та порядок створення і організацію роботи екзаменаційних комісій у Ніжинському державному університеті імені Миколи Гоголя</w:t>
      </w:r>
      <w:r w:rsidR="0077079F"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79F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9B0BC6" w:rsidRPr="00277E1B" w:rsidRDefault="009B0BC6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>Підсумкова атестація здобувачів вищої освіти у 2021-2022 н. р.</w:t>
      </w:r>
      <w:r w:rsidR="0077079F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 О. В.).</w:t>
      </w:r>
    </w:p>
    <w:p w:rsidR="00524903" w:rsidRPr="00277E1B" w:rsidRDefault="005D015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викладацької практики здобувачів третього (освітньо-наукового) рівня вищої освіти у 2021–2022 н.</w:t>
      </w:r>
      <w:r w:rsidR="009B0BC6" w:rsidRPr="00277E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77E1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7079F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 О. В.).</w:t>
      </w:r>
    </w:p>
    <w:p w:rsidR="00524903" w:rsidRPr="00277E1B" w:rsidRDefault="00524903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нової освітньої програми: Освітньо-наукова програма «Соціальна робота» третього (освітньо-наукового) рівня вищої освіти за спеціальністю: 231 Соціальна робота Галузі знань 23 Соціальна робота </w:t>
      </w:r>
      <w:r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(голова Вченої ради університету </w:t>
      </w:r>
      <w:r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 І. А.</w:t>
      </w:r>
      <w:r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306973" w:rsidRPr="00277E1B" w:rsidRDefault="009B0BC6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Рекомендація до друку навчально</w:t>
      </w:r>
      <w:r w:rsidR="0077079F" w:rsidRPr="00277E1B">
        <w:rPr>
          <w:rFonts w:ascii="Times New Roman" w:hAnsi="Times New Roman" w:cs="Times New Roman"/>
          <w:sz w:val="28"/>
          <w:szCs w:val="28"/>
          <w:lang w:val="uk-UA"/>
        </w:rPr>
        <w:t xml:space="preserve">-методичних видань </w:t>
      </w:r>
      <w:r w:rsidR="0077079F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="00A061AC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голова Вченої ради університету </w:t>
      </w:r>
      <w:r w:rsidR="00A061AC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 </w:t>
      </w:r>
      <w:r w:rsidR="0077079F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І. А.</w:t>
      </w:r>
      <w:r w:rsidR="0077079F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77079F" w:rsidRPr="00277E1B" w:rsidRDefault="0077079F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524903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(голова Вченої ради університету </w:t>
      </w:r>
      <w:r w:rsidR="00524903" w:rsidRPr="00277E1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 І. А.</w:t>
      </w:r>
      <w:r w:rsidR="00524903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306973" w:rsidRPr="00277E1B" w:rsidRDefault="00306973" w:rsidP="00277E1B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Призначення наукового керівника та затвердження теми дисертаційного дослідження здобувача третього (наукового) рівня вищої освіти 1-го року навчання спеціальності 011 Освітні, педагогічні науки ЛІ </w:t>
      </w:r>
      <w:r w:rsidR="00A061AC" w:rsidRPr="00277E1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ЯНЬТУНА </w:t>
      </w:r>
      <w:r w:rsidR="00A061AC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</w:t>
      </w:r>
      <w:r w:rsidR="00524903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О. </w:t>
      </w:r>
      <w:r w:rsidR="00A061AC" w:rsidRPr="00277E1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В.).</w:t>
      </w:r>
    </w:p>
    <w:p w:rsidR="00C046F0" w:rsidRPr="00C046F0" w:rsidRDefault="00306973" w:rsidP="00C046F0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Уточнення теми дисертаційного дослідження ДИГАЛА Я. В.</w:t>
      </w:r>
      <w:r w:rsidR="00A061AC" w:rsidRPr="00C046F0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C046F0" w:rsidRPr="00C046F0" w:rsidRDefault="00C046F0" w:rsidP="00C046F0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F0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Схвалення програм підвищення кваліфікації педагогічних працівників </w:t>
      </w:r>
      <w:r w:rsidRPr="00C046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C046F0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Pr="00C046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C046F0" w:rsidRPr="00C046F0" w:rsidRDefault="00C046F0" w:rsidP="00C046F0">
      <w:pPr>
        <w:tabs>
          <w:tab w:val="left" w:pos="709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EDC" w:rsidRPr="00277E1B" w:rsidRDefault="007C1EDC" w:rsidP="00277E1B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eastAsia="Arial"/>
          <w:spacing w:val="-4"/>
          <w:sz w:val="28"/>
          <w:szCs w:val="28"/>
          <w:lang w:val="uk-UA"/>
        </w:rPr>
      </w:pPr>
    </w:p>
    <w:p w:rsidR="007C1EDC" w:rsidRPr="00277E1B" w:rsidRDefault="007C1EDC" w:rsidP="00277E1B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 w:rsidRPr="00277E1B">
        <w:rPr>
          <w:rFonts w:eastAsia="Arial"/>
          <w:spacing w:val="-4"/>
          <w:sz w:val="28"/>
          <w:szCs w:val="28"/>
          <w:lang w:val="uk-UA"/>
        </w:rPr>
        <w:t xml:space="preserve">         </w:t>
      </w:r>
      <w:r w:rsidRPr="00277E1B">
        <w:rPr>
          <w:rFonts w:eastAsia="Arial"/>
          <w:spacing w:val="-4"/>
          <w:sz w:val="28"/>
          <w:szCs w:val="28"/>
          <w:lang w:val="uk-UA"/>
        </w:rPr>
        <w:t xml:space="preserve"> </w:t>
      </w:r>
      <w:r w:rsidRPr="00277E1B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7C1EDC" w:rsidRPr="00277E1B" w:rsidRDefault="007C1EDC" w:rsidP="00277E1B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277E1B" w:rsidRPr="00277E1B" w:rsidRDefault="00277E1B" w:rsidP="00277E1B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330AE9" w:rsidRPr="00277E1B" w:rsidRDefault="007C1EDC" w:rsidP="00277E1B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spacing w:val="-4"/>
          <w:sz w:val="28"/>
          <w:szCs w:val="28"/>
          <w:lang w:val="uk-UA"/>
        </w:rPr>
      </w:pPr>
      <w:r w:rsidRPr="00277E1B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277E1B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sectPr w:rsidR="00330AE9" w:rsidRPr="00277E1B" w:rsidSect="00F748CB">
      <w:pgSz w:w="11900" w:h="16840"/>
      <w:pgMar w:top="1135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3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4" w15:restartNumberingAfterBreak="0">
    <w:nsid w:val="39984A98"/>
    <w:multiLevelType w:val="hybridMultilevel"/>
    <w:tmpl w:val="F5929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105231"/>
    <w:rsid w:val="00131B5B"/>
    <w:rsid w:val="0015031D"/>
    <w:rsid w:val="00184DB5"/>
    <w:rsid w:val="00197297"/>
    <w:rsid w:val="002228D2"/>
    <w:rsid w:val="00277E1B"/>
    <w:rsid w:val="0029758F"/>
    <w:rsid w:val="00306973"/>
    <w:rsid w:val="00330AE9"/>
    <w:rsid w:val="004A2A60"/>
    <w:rsid w:val="00524903"/>
    <w:rsid w:val="005D015F"/>
    <w:rsid w:val="006022D3"/>
    <w:rsid w:val="0077079F"/>
    <w:rsid w:val="007C1EDC"/>
    <w:rsid w:val="009B0BC6"/>
    <w:rsid w:val="009B1A79"/>
    <w:rsid w:val="009F0FE3"/>
    <w:rsid w:val="00A061AC"/>
    <w:rsid w:val="00C046F0"/>
    <w:rsid w:val="00C851A5"/>
    <w:rsid w:val="00D33C91"/>
    <w:rsid w:val="00D61A58"/>
    <w:rsid w:val="00EC3AC9"/>
    <w:rsid w:val="00EE181B"/>
    <w:rsid w:val="00F0291F"/>
    <w:rsid w:val="00F07F6B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9D7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23</cp:revision>
  <dcterms:created xsi:type="dcterms:W3CDTF">2021-12-29T19:15:00Z</dcterms:created>
  <dcterms:modified xsi:type="dcterms:W3CDTF">2023-11-28T15:40:00Z</dcterms:modified>
</cp:coreProperties>
</file>